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9850" w14:textId="77777777" w:rsidR="00D73F80" w:rsidRDefault="00D73F80" w:rsidP="00D73F80">
      <w:pPr>
        <w:jc w:val="center"/>
        <w:rPr>
          <w:rFonts w:ascii="Times New Roman" w:eastAsia="Calibri" w:hAnsi="Times New Roman" w:cs="Times New Roman"/>
          <w:b/>
          <w:sz w:val="34"/>
          <w:szCs w:val="34"/>
          <w:lang w:eastAsia="en-US"/>
        </w:rPr>
      </w:pPr>
      <w:r>
        <w:rPr>
          <w:rFonts w:ascii="Times New Roman" w:eastAsia="Calibri" w:hAnsi="Times New Roman" w:cs="Times New Roman"/>
          <w:b/>
          <w:sz w:val="34"/>
          <w:szCs w:val="34"/>
          <w:lang w:eastAsia="en-US"/>
        </w:rPr>
        <w:t>MINISTERSTVO VNÚTRA SLOVENSKEJ REPUBLIKY</w:t>
      </w:r>
    </w:p>
    <w:p w14:paraId="20B92801" w14:textId="77777777" w:rsidR="00D73F80" w:rsidRDefault="00D73F80" w:rsidP="00D73F80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CENTRUM PODPORY TRNAVA</w:t>
      </w:r>
    </w:p>
    <w:p w14:paraId="169F5C9F" w14:textId="77777777" w:rsidR="00D73F80" w:rsidRDefault="00D73F80" w:rsidP="00D73F80">
      <w:pPr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Kollárova 31, 917 02  Trnava</w:t>
      </w:r>
    </w:p>
    <w:p w14:paraId="7AB0F209" w14:textId="77777777" w:rsidR="00D73F80" w:rsidRDefault="00D73F80" w:rsidP="00D73F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1423EE6" w14:textId="03887573" w:rsidR="00D73F80" w:rsidRPr="003234C6" w:rsidRDefault="005F483F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2DC8">
        <w:rPr>
          <w:rFonts w:ascii="Times New Roman" w:hAnsi="Times New Roman" w:cs="Times New Roman"/>
          <w:sz w:val="24"/>
          <w:szCs w:val="24"/>
        </w:rPr>
        <w:t>CPTT-</w:t>
      </w:r>
      <w:r w:rsidR="00EC357C" w:rsidRPr="00F42DC8">
        <w:rPr>
          <w:rFonts w:ascii="Times New Roman" w:hAnsi="Times New Roman" w:cs="Times New Roman"/>
          <w:sz w:val="24"/>
          <w:szCs w:val="24"/>
        </w:rPr>
        <w:t>MP</w:t>
      </w:r>
      <w:r w:rsidRPr="00F42DC8">
        <w:rPr>
          <w:rFonts w:ascii="Times New Roman" w:hAnsi="Times New Roman" w:cs="Times New Roman"/>
          <w:sz w:val="24"/>
          <w:szCs w:val="24"/>
        </w:rPr>
        <w:t>-</w:t>
      </w:r>
      <w:r w:rsidR="00C97A77" w:rsidRPr="00F42DC8">
        <w:rPr>
          <w:rFonts w:ascii="Times New Roman" w:hAnsi="Times New Roman" w:cs="Times New Roman"/>
          <w:sz w:val="24"/>
          <w:szCs w:val="24"/>
        </w:rPr>
        <w:t>202</w:t>
      </w:r>
      <w:r w:rsidR="001F22C5">
        <w:rPr>
          <w:rFonts w:ascii="Times New Roman" w:hAnsi="Times New Roman" w:cs="Times New Roman"/>
          <w:sz w:val="24"/>
          <w:szCs w:val="24"/>
        </w:rPr>
        <w:t>6</w:t>
      </w:r>
      <w:r w:rsidRPr="00F42DC8">
        <w:rPr>
          <w:rFonts w:ascii="Times New Roman" w:hAnsi="Times New Roman" w:cs="Times New Roman"/>
          <w:sz w:val="24"/>
          <w:szCs w:val="24"/>
        </w:rPr>
        <w:t>/00</w:t>
      </w:r>
      <w:r w:rsidR="00FE1CB1">
        <w:rPr>
          <w:rFonts w:ascii="Times New Roman" w:hAnsi="Times New Roman" w:cs="Times New Roman"/>
          <w:sz w:val="24"/>
          <w:szCs w:val="24"/>
        </w:rPr>
        <w:t>0237</w:t>
      </w:r>
      <w:r w:rsidR="00EC357C" w:rsidRPr="00F42DC8">
        <w:rPr>
          <w:rFonts w:ascii="Times New Roman" w:hAnsi="Times New Roman" w:cs="Times New Roman"/>
          <w:sz w:val="24"/>
          <w:szCs w:val="24"/>
        </w:rPr>
        <w:t>-</w:t>
      </w:r>
      <w:r w:rsidR="00FE1CB1">
        <w:rPr>
          <w:rFonts w:ascii="Times New Roman" w:hAnsi="Times New Roman" w:cs="Times New Roman"/>
          <w:sz w:val="24"/>
          <w:szCs w:val="24"/>
        </w:rPr>
        <w:t>026</w:t>
      </w:r>
      <w:r w:rsidR="00D73F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97A77">
        <w:rPr>
          <w:rFonts w:ascii="Times New Roman" w:hAnsi="Times New Roman" w:cs="Times New Roman"/>
          <w:sz w:val="24"/>
          <w:szCs w:val="24"/>
        </w:rPr>
        <w:t xml:space="preserve">   </w:t>
      </w:r>
      <w:r w:rsidR="00B8137D">
        <w:rPr>
          <w:rFonts w:ascii="Times New Roman" w:hAnsi="Times New Roman" w:cs="Times New Roman"/>
          <w:sz w:val="24"/>
          <w:szCs w:val="24"/>
        </w:rPr>
        <w:t xml:space="preserve">Trnava  </w:t>
      </w:r>
      <w:r w:rsidR="00FE1CB1">
        <w:rPr>
          <w:rFonts w:ascii="Times New Roman" w:hAnsi="Times New Roman" w:cs="Times New Roman"/>
          <w:sz w:val="24"/>
          <w:szCs w:val="24"/>
        </w:rPr>
        <w:t>14</w:t>
      </w:r>
      <w:r w:rsidR="00D73F80" w:rsidRPr="003234C6"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01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2026</w:t>
      </w:r>
    </w:p>
    <w:p w14:paraId="1573F2AC" w14:textId="421B790F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0005A" w14:textId="77777777" w:rsidR="00F42DC8" w:rsidRDefault="00F42D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1605E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e – s ú h l a s í m</w:t>
      </w:r>
    </w:p>
    <w:p w14:paraId="2D4AAC40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ECC46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F55AC" w14:textId="77777777" w:rsidR="00D73F80" w:rsidRDefault="00D73F80" w:rsidP="00D73F80"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F7682D2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</w:t>
      </w:r>
      <w:r w:rsidR="00EC357C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Centra podpory v Trnave       </w:t>
      </w:r>
    </w:p>
    <w:p w14:paraId="10859C3E" w14:textId="043C0010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65FC1">
        <w:rPr>
          <w:rFonts w:ascii="Times New Roman" w:hAnsi="Times New Roman" w:cs="Times New Roman"/>
          <w:sz w:val="24"/>
          <w:szCs w:val="24"/>
        </w:rPr>
        <w:t xml:space="preserve">JUDr. Lenka </w:t>
      </w:r>
      <w:proofErr w:type="spellStart"/>
      <w:r w:rsidR="00365FC1">
        <w:rPr>
          <w:rFonts w:ascii="Times New Roman" w:hAnsi="Times New Roman" w:cs="Times New Roman"/>
          <w:sz w:val="24"/>
          <w:szCs w:val="24"/>
        </w:rPr>
        <w:t>Bolečková</w:t>
      </w:r>
      <w:proofErr w:type="spellEnd"/>
    </w:p>
    <w:p w14:paraId="70C7A3DA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5DE47" w14:textId="221A569D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9774F" w14:textId="77777777" w:rsidR="00F42DC8" w:rsidRDefault="00F42D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D1BD7" w14:textId="2755078C" w:rsidR="00D73F80" w:rsidRDefault="00D73F80" w:rsidP="00D73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</w:t>
      </w:r>
      <w:r w:rsidR="00C97A77">
        <w:rPr>
          <w:rFonts w:ascii="Times New Roman" w:hAnsi="Times New Roman" w:cs="Times New Roman"/>
          <w:b/>
          <w:sz w:val="28"/>
          <w:szCs w:val="28"/>
        </w:rPr>
        <w:t>pisnica</w:t>
      </w:r>
    </w:p>
    <w:p w14:paraId="1671DCFA" w14:textId="42D52ECE" w:rsidR="00D73F80" w:rsidRDefault="00D73F80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o zasadania komisie určenej na vyhodnotenie cenových ponúk záujemcov na prenájom nebytového priestoru </w:t>
      </w:r>
      <w:r w:rsidR="004058D2">
        <w:rPr>
          <w:rFonts w:ascii="Times New Roman" w:hAnsi="Times New Roman" w:cs="Times New Roman"/>
          <w:b/>
          <w:sz w:val="24"/>
          <w:szCs w:val="24"/>
        </w:rPr>
        <w:t>v budove</w:t>
      </w:r>
      <w:r w:rsidR="006A26D0">
        <w:rPr>
          <w:rFonts w:ascii="Times New Roman" w:hAnsi="Times New Roman" w:cs="Times New Roman"/>
          <w:b/>
          <w:sz w:val="24"/>
          <w:szCs w:val="24"/>
        </w:rPr>
        <w:t> OR PZ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6D0">
        <w:rPr>
          <w:rFonts w:ascii="Times New Roman" w:hAnsi="Times New Roman" w:cs="Times New Roman"/>
          <w:b/>
          <w:sz w:val="24"/>
          <w:szCs w:val="24"/>
        </w:rPr>
        <w:t>Galanta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26D0">
        <w:rPr>
          <w:rFonts w:ascii="Times New Roman" w:hAnsi="Times New Roman" w:cs="Times New Roman"/>
          <w:b/>
          <w:sz w:val="24"/>
          <w:szCs w:val="24"/>
        </w:rPr>
        <w:t>Hlavná ulica č. 13</w:t>
      </w:r>
      <w:r w:rsidR="00C97A77">
        <w:rPr>
          <w:rFonts w:ascii="Times New Roman" w:hAnsi="Times New Roman" w:cs="Times New Roman"/>
          <w:b/>
          <w:sz w:val="24"/>
          <w:szCs w:val="24"/>
        </w:rPr>
        <w:t>_1m</w:t>
      </w:r>
      <w:r w:rsidR="00C97A77" w:rsidRPr="00C97A7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A26D0">
        <w:rPr>
          <w:rFonts w:ascii="Times New Roman" w:hAnsi="Times New Roman" w:cs="Times New Roman"/>
          <w:b/>
          <w:sz w:val="24"/>
          <w:szCs w:val="24"/>
        </w:rPr>
        <w:t>Galanta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371C71" w14:textId="4B39D0B1" w:rsidR="00D73F80" w:rsidRDefault="00D73F80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 k.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ú. </w:t>
      </w:r>
      <w:r w:rsidR="006A26D0">
        <w:rPr>
          <w:rFonts w:ascii="Times New Roman" w:hAnsi="Times New Roman" w:cs="Times New Roman"/>
          <w:b/>
          <w:sz w:val="24"/>
          <w:szCs w:val="24"/>
        </w:rPr>
        <w:t>Galanta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4AE8AD" w14:textId="77777777" w:rsidR="00D73F80" w:rsidRDefault="00D73F80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CD1594" w14:textId="235149B2" w:rsidR="00D73F80" w:rsidRDefault="006A26D0" w:rsidP="00F42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Slovenská republika je výlučným vlastníkom nehnuteľnosti, ktorá je v správe </w:t>
      </w:r>
      <w:r w:rsidR="00D73F80">
        <w:rPr>
          <w:rFonts w:ascii="Times New Roman" w:hAnsi="Times New Roman" w:cs="Times New Roman"/>
          <w:sz w:val="24"/>
          <w:szCs w:val="24"/>
        </w:rPr>
        <w:t>Ministerstv</w:t>
      </w:r>
      <w:r>
        <w:rPr>
          <w:rFonts w:ascii="Times New Roman" w:hAnsi="Times New Roman" w:cs="Times New Roman"/>
          <w:sz w:val="24"/>
          <w:szCs w:val="24"/>
        </w:rPr>
        <w:t>a</w:t>
      </w:r>
      <w:r w:rsidR="00D73F80">
        <w:rPr>
          <w:rFonts w:ascii="Times New Roman" w:hAnsi="Times New Roman" w:cs="Times New Roman"/>
          <w:sz w:val="24"/>
          <w:szCs w:val="24"/>
        </w:rPr>
        <w:t xml:space="preserve"> vnútra SR</w:t>
      </w:r>
      <w:r>
        <w:rPr>
          <w:rFonts w:ascii="Times New Roman" w:hAnsi="Times New Roman" w:cs="Times New Roman"/>
          <w:sz w:val="24"/>
          <w:szCs w:val="24"/>
        </w:rPr>
        <w:t xml:space="preserve">,  a to administratívnej budovy so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948, postavenej na pozemku registra C KN par. č. 1655/6, v k. ú. Galanta, obec Galanta, okres Galanta, vedenej katastrálnym odborom Okresného úradu Galanta na liste vlastníctva č. </w:t>
      </w:r>
      <w:r w:rsidR="00393D42">
        <w:rPr>
          <w:rFonts w:ascii="Times New Roman" w:hAnsi="Times New Roman" w:cs="Times New Roman"/>
          <w:sz w:val="24"/>
          <w:szCs w:val="24"/>
        </w:rPr>
        <w:t>897</w:t>
      </w:r>
      <w:r w:rsidR="00C97A77">
        <w:rPr>
          <w:rFonts w:ascii="Times New Roman" w:hAnsi="Times New Roman" w:cs="Times New Roman"/>
          <w:sz w:val="24"/>
          <w:szCs w:val="24"/>
        </w:rPr>
        <w:t xml:space="preserve">, </w:t>
      </w:r>
      <w:r w:rsidR="00D73F80">
        <w:rPr>
          <w:rFonts w:ascii="Times New Roman" w:hAnsi="Times New Roman" w:cs="Times New Roman"/>
          <w:sz w:val="24"/>
          <w:szCs w:val="24"/>
        </w:rPr>
        <w:t>a to:</w:t>
      </w:r>
    </w:p>
    <w:p w14:paraId="2CC1BBB6" w14:textId="77777777" w:rsidR="00EC357C" w:rsidRDefault="00EC357C" w:rsidP="00D73F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5D1270" w14:textId="505B24D0" w:rsidR="00365FC1" w:rsidRPr="00DE19E0" w:rsidRDefault="00D73F80" w:rsidP="00C97A77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časť prízemia budovy so </w:t>
      </w:r>
      <w:proofErr w:type="spellStart"/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>súp</w:t>
      </w:r>
      <w:proofErr w:type="spellEnd"/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. č. </w:t>
      </w:r>
      <w:r w:rsidR="006A26D0">
        <w:rPr>
          <w:rFonts w:ascii="Times New Roman" w:hAnsi="Times New Roman" w:cs="Times New Roman"/>
          <w:b/>
          <w:bCs/>
          <w:sz w:val="24"/>
          <w:szCs w:val="24"/>
        </w:rPr>
        <w:t>948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postavenej na parcele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reg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>istra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57C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KN-C 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par.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6A26D0">
        <w:rPr>
          <w:rFonts w:ascii="Times New Roman" w:hAnsi="Times New Roman" w:cs="Times New Roman"/>
          <w:b/>
          <w:bCs/>
          <w:sz w:val="24"/>
          <w:szCs w:val="24"/>
        </w:rPr>
        <w:t>1655/6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o výmere </w:t>
      </w:r>
      <w:r w:rsidR="00365FC1" w:rsidRPr="00DE19E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FC1" w:rsidRPr="00DE19E0">
        <w:rPr>
          <w:rFonts w:ascii="Times New Roman" w:hAnsi="Times New Roman" w:cs="Times New Roman"/>
          <w:b/>
          <w:bCs/>
          <w:sz w:val="24"/>
          <w:szCs w:val="24"/>
        </w:rPr>
        <w:t>m²</w:t>
      </w:r>
    </w:p>
    <w:p w14:paraId="09946115" w14:textId="77777777" w:rsidR="00365FC1" w:rsidRDefault="00365FC1" w:rsidP="00D73F80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6738256" w14:textId="3CE49586" w:rsidR="00D73F80" w:rsidRPr="001004BB" w:rsidRDefault="00C97A77" w:rsidP="00F42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Nebytový priestor je vhodný na umiestnenie </w:t>
      </w:r>
      <w:r w:rsidR="00C75B9B">
        <w:rPr>
          <w:rFonts w:ascii="Times New Roman" w:hAnsi="Times New Roman" w:cs="Times New Roman"/>
          <w:sz w:val="24"/>
          <w:szCs w:val="24"/>
        </w:rPr>
        <w:t xml:space="preserve">desiatového </w:t>
      </w:r>
      <w:r>
        <w:rPr>
          <w:rFonts w:ascii="Times New Roman" w:hAnsi="Times New Roman" w:cs="Times New Roman"/>
          <w:sz w:val="24"/>
          <w:szCs w:val="24"/>
        </w:rPr>
        <w:t xml:space="preserve">automatu. </w:t>
      </w:r>
    </w:p>
    <w:p w14:paraId="185BD956" w14:textId="77777777" w:rsidR="00D73F80" w:rsidRDefault="00D73F80" w:rsidP="00D73F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A35D96" w14:textId="0BA383E3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§ </w:t>
      </w:r>
      <w:r w:rsidR="00DE19E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zákona č. 278/1993 Z. z. o správe majetku štátu v znení neskorších predpisov  </w:t>
      </w:r>
      <w:r w:rsidR="00DE19E0">
        <w:rPr>
          <w:rFonts w:ascii="Times New Roman" w:hAnsi="Times New Roman" w:cs="Times New Roman"/>
          <w:sz w:val="24"/>
          <w:szCs w:val="24"/>
        </w:rPr>
        <w:t xml:space="preserve">bola vykonaná ponuka na prenájom nebytového priestoru a zverejnená na internetovom portáli </w:t>
      </w:r>
      <w:hyperlink r:id="rId7" w:history="1">
        <w:r w:rsidR="00DE19E0" w:rsidRPr="0093459E">
          <w:rPr>
            <w:rStyle w:val="Hypertextovprepojenie"/>
            <w:rFonts w:ascii="Times New Roman" w:hAnsi="Times New Roman" w:cs="Times New Roman"/>
            <w:sz w:val="24"/>
            <w:szCs w:val="24"/>
          </w:rPr>
          <w:t>www.ropk.sk</w:t>
        </w:r>
      </w:hyperlink>
      <w:r w:rsidR="00DE19E0">
        <w:rPr>
          <w:rFonts w:ascii="Times New Roman" w:hAnsi="Times New Roman" w:cs="Times New Roman"/>
          <w:sz w:val="24"/>
          <w:szCs w:val="24"/>
        </w:rPr>
        <w:t>, ktorá obsahovala identifikáciu nebytového priestoru, výšku nájomného, lehotu a podmienky na doručenie cenových ponúk záujemcov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Ponuka bola zverejnená v registri ponúkaného majetku štátu</w:t>
      </w:r>
      <w:r w:rsidR="00DE19E0">
        <w:rPr>
          <w:rFonts w:ascii="Times New Roman" w:hAnsi="Times New Roman" w:cs="Times New Roman"/>
          <w:sz w:val="24"/>
          <w:szCs w:val="24"/>
        </w:rPr>
        <w:t xml:space="preserve"> dňa </w:t>
      </w:r>
      <w:r w:rsidR="00FE1CB1">
        <w:rPr>
          <w:rFonts w:ascii="Times New Roman" w:hAnsi="Times New Roman" w:cs="Times New Roman"/>
          <w:sz w:val="24"/>
          <w:szCs w:val="24"/>
        </w:rPr>
        <w:t>09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12</w:t>
      </w:r>
      <w:r w:rsidR="00EC357C">
        <w:rPr>
          <w:rFonts w:ascii="Times New Roman" w:hAnsi="Times New Roman" w:cs="Times New Roman"/>
          <w:sz w:val="24"/>
          <w:szCs w:val="24"/>
        </w:rPr>
        <w:t>.202</w:t>
      </w:r>
      <w:r w:rsidR="00DE19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so začiatkom lehoty na predkladanie ponúk od </w:t>
      </w:r>
      <w:r w:rsidR="00FE1CB1">
        <w:rPr>
          <w:rFonts w:ascii="Times New Roman" w:hAnsi="Times New Roman" w:cs="Times New Roman"/>
          <w:sz w:val="24"/>
          <w:szCs w:val="24"/>
        </w:rPr>
        <w:t>10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12</w:t>
      </w:r>
      <w:r w:rsidR="00EC357C">
        <w:rPr>
          <w:rFonts w:ascii="Times New Roman" w:hAnsi="Times New Roman" w:cs="Times New Roman"/>
          <w:sz w:val="24"/>
          <w:szCs w:val="24"/>
        </w:rPr>
        <w:t>.202</w:t>
      </w:r>
      <w:r w:rsidR="00DE19E0">
        <w:rPr>
          <w:rFonts w:ascii="Times New Roman" w:hAnsi="Times New Roman" w:cs="Times New Roman"/>
          <w:sz w:val="24"/>
          <w:szCs w:val="24"/>
        </w:rPr>
        <w:t>5</w:t>
      </w:r>
      <w:r w:rsidR="00B90B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koniec lehoty na doručovanie ponúk </w:t>
      </w:r>
      <w:r w:rsidR="00DE19E0">
        <w:rPr>
          <w:rFonts w:ascii="Times New Roman" w:hAnsi="Times New Roman" w:cs="Times New Roman"/>
          <w:sz w:val="24"/>
          <w:szCs w:val="24"/>
        </w:rPr>
        <w:t xml:space="preserve">bol </w:t>
      </w:r>
      <w:r w:rsidR="00FE1CB1">
        <w:rPr>
          <w:rFonts w:ascii="Times New Roman" w:hAnsi="Times New Roman" w:cs="Times New Roman"/>
          <w:sz w:val="24"/>
          <w:szCs w:val="24"/>
        </w:rPr>
        <w:t>09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01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111384" w14:textId="0E266C06" w:rsidR="00DE19E0" w:rsidRDefault="00DE19E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AD714" w14:textId="7BAAB91B" w:rsidR="00DE19E0" w:rsidRDefault="00DE19E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Doleuvedená komisia vymenovaná štatutárnym orgánom správcu prehlasuje, že v termíne do </w:t>
      </w:r>
      <w:r w:rsidR="00FE1CB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, kedy bolo osobitné ponukové konanie na nájom nebytového priestoru v k. ú. </w:t>
      </w:r>
      <w:r w:rsidR="00C75B9B">
        <w:rPr>
          <w:rFonts w:ascii="Times New Roman" w:hAnsi="Times New Roman" w:cs="Times New Roman"/>
          <w:sz w:val="24"/>
          <w:szCs w:val="24"/>
        </w:rPr>
        <w:t xml:space="preserve">Galanta </w:t>
      </w:r>
      <w:r>
        <w:rPr>
          <w:rFonts w:ascii="Times New Roman" w:hAnsi="Times New Roman" w:cs="Times New Roman"/>
          <w:sz w:val="24"/>
          <w:szCs w:val="24"/>
        </w:rPr>
        <w:t xml:space="preserve">ukončené, </w:t>
      </w:r>
      <w:r w:rsidR="00FE1CB1">
        <w:rPr>
          <w:rFonts w:ascii="Times New Roman" w:hAnsi="Times New Roman" w:cs="Times New Roman"/>
          <w:sz w:val="24"/>
          <w:szCs w:val="24"/>
        </w:rPr>
        <w:t>neboli</w:t>
      </w:r>
      <w:r>
        <w:rPr>
          <w:rFonts w:ascii="Times New Roman" w:hAnsi="Times New Roman" w:cs="Times New Roman"/>
          <w:sz w:val="24"/>
          <w:szCs w:val="24"/>
        </w:rPr>
        <w:t xml:space="preserve"> na MV SR – Centrum podpory Trnava, oddelenie majetkovoprávne, Kollárova 31, 917 02 Trnava, doručen</w:t>
      </w:r>
      <w:r w:rsidR="00C75B9B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CB1">
        <w:rPr>
          <w:rFonts w:ascii="Times New Roman" w:hAnsi="Times New Roman" w:cs="Times New Roman"/>
          <w:sz w:val="24"/>
          <w:szCs w:val="24"/>
        </w:rPr>
        <w:t>žiadne</w:t>
      </w:r>
      <w:r>
        <w:rPr>
          <w:rFonts w:ascii="Times New Roman" w:hAnsi="Times New Roman" w:cs="Times New Roman"/>
          <w:sz w:val="24"/>
          <w:szCs w:val="24"/>
        </w:rPr>
        <w:t xml:space="preserve"> cenov</w:t>
      </w:r>
      <w:r w:rsidR="00C75B9B">
        <w:rPr>
          <w:rFonts w:ascii="Times New Roman" w:hAnsi="Times New Roman" w:cs="Times New Roman"/>
          <w:sz w:val="24"/>
          <w:szCs w:val="24"/>
        </w:rPr>
        <w:t>é ponuky</w:t>
      </w:r>
      <w:r>
        <w:rPr>
          <w:rFonts w:ascii="Times New Roman" w:hAnsi="Times New Roman" w:cs="Times New Roman"/>
          <w:sz w:val="24"/>
          <w:szCs w:val="24"/>
        </w:rPr>
        <w:t xml:space="preserve"> v zalepenej obálke s označením „NEOTVÁRAŤ – Nájom – nebytový priestor – </w:t>
      </w:r>
      <w:r w:rsidR="00C75B9B">
        <w:rPr>
          <w:rFonts w:ascii="Times New Roman" w:hAnsi="Times New Roman" w:cs="Times New Roman"/>
          <w:sz w:val="24"/>
          <w:szCs w:val="24"/>
        </w:rPr>
        <w:t>Hlavná 13, Galanta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00386C01" w14:textId="0F94249A" w:rsidR="00DE19E0" w:rsidRDefault="00DE19E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BAACA" w14:textId="7ECA24A8" w:rsidR="00EE08B0" w:rsidRDefault="00EE08B0" w:rsidP="00230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osobitného ponukového konania sa </w:t>
      </w:r>
      <w:r w:rsidR="00FE1CB1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prihlásili </w:t>
      </w:r>
      <w:r w:rsidR="00FE1CB1">
        <w:rPr>
          <w:rFonts w:ascii="Times New Roman" w:hAnsi="Times New Roman" w:cs="Times New Roman"/>
          <w:sz w:val="24"/>
          <w:szCs w:val="24"/>
        </w:rPr>
        <w:t>žiadni</w:t>
      </w:r>
      <w:r>
        <w:rPr>
          <w:rFonts w:ascii="Times New Roman" w:hAnsi="Times New Roman" w:cs="Times New Roman"/>
          <w:sz w:val="24"/>
          <w:szCs w:val="24"/>
        </w:rPr>
        <w:t xml:space="preserve"> záujemcovia. Komisia skonštatovala, že v zmysle príslušných ustanovení  zákona č. 278/1993 Z. z. o správe majetku štátu v znení neskorších predpisov </w:t>
      </w:r>
      <w:r w:rsidR="00FE1CB1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boli splnené všetky podmienky a</w:t>
      </w:r>
      <w:r w:rsidR="00FE1CB1">
        <w:rPr>
          <w:rFonts w:ascii="Times New Roman" w:hAnsi="Times New Roman" w:cs="Times New Roman"/>
          <w:sz w:val="24"/>
          <w:szCs w:val="24"/>
        </w:rPr>
        <w:t> žiaden záujemca neponúkol</w:t>
      </w:r>
      <w:r>
        <w:rPr>
          <w:rFonts w:ascii="Times New Roman" w:hAnsi="Times New Roman" w:cs="Times New Roman"/>
          <w:sz w:val="24"/>
          <w:szCs w:val="24"/>
        </w:rPr>
        <w:t xml:space="preserve"> trhové nájomné v zmysle ustanovenia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13 ods. 1 zákona o správe majetku štátu. </w:t>
      </w:r>
    </w:p>
    <w:p w14:paraId="62AB3973" w14:textId="77777777" w:rsidR="00EE08B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B9481" w14:textId="4825E9F5" w:rsidR="00EE08B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Komisia vyhodnotila osobitné ponukové konanie na prenájom za </w:t>
      </w:r>
      <w:r w:rsidR="00FE1CB1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úspešné. </w:t>
      </w:r>
    </w:p>
    <w:p w14:paraId="461355A7" w14:textId="77777777" w:rsidR="00EE08B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8AE52" w14:textId="77777777" w:rsidR="00F42DC8" w:rsidRDefault="00F42D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A3BFB" w14:textId="782EB46F" w:rsidR="00D73F8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za Centrum podpory Trnava:  </w:t>
      </w:r>
    </w:p>
    <w:p w14:paraId="2C856794" w14:textId="4CEB09F9" w:rsidR="00D73F80" w:rsidRPr="00EE08B0" w:rsidRDefault="00D73F80" w:rsidP="00D73F80">
      <w:pPr>
        <w:rPr>
          <w:rFonts w:ascii="Times New Roman" w:hAnsi="Times New Roman" w:cs="Times New Roman"/>
          <w:sz w:val="24"/>
          <w:szCs w:val="24"/>
        </w:rPr>
      </w:pPr>
    </w:p>
    <w:p w14:paraId="6FEA7AFB" w14:textId="3A7B4A4C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 w:rsidRPr="00EE08B0">
        <w:rPr>
          <w:rFonts w:ascii="Times New Roman" w:hAnsi="Times New Roman" w:cs="Times New Roman"/>
          <w:sz w:val="24"/>
          <w:szCs w:val="24"/>
        </w:rPr>
        <w:t xml:space="preserve">Predseda: </w:t>
      </w:r>
      <w:r>
        <w:rPr>
          <w:rFonts w:ascii="Times New Roman" w:hAnsi="Times New Roman" w:cs="Times New Roman"/>
          <w:sz w:val="24"/>
          <w:szCs w:val="24"/>
        </w:rPr>
        <w:tab/>
        <w:t>Mgr. Andrea Lehocká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36662BED" w14:textId="08AFE783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5F5139D8" w14:textId="320E68A9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Tajomník: </w:t>
      </w:r>
      <w:r>
        <w:rPr>
          <w:rFonts w:ascii="Times New Roman" w:hAnsi="Times New Roman" w:cs="Times New Roman"/>
          <w:sz w:val="24"/>
          <w:szCs w:val="24"/>
        </w:rPr>
        <w:tab/>
        <w:t>Ing. Andrea Mušková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4B217219" w14:textId="5D2304A5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2376066F" w14:textId="297A6E4B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Členovia: </w:t>
      </w:r>
      <w:r>
        <w:rPr>
          <w:rFonts w:ascii="Times New Roman" w:hAnsi="Times New Roman" w:cs="Times New Roman"/>
          <w:sz w:val="24"/>
          <w:szCs w:val="24"/>
        </w:rPr>
        <w:tab/>
        <w:t>Ing. Dominika Lošonská – štátny radca MP CP Trnava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63EDE5A9" w14:textId="38906713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16CF2636" w14:textId="42B1C4E8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Mária Kopáčiková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25A7140A" w14:textId="15B88A71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63A3DD7A" w14:textId="0BCBDD39" w:rsidR="00EE08B0" w:rsidRP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Zuzana Kuzmová – odborný referent špecialista MP CP Trnava ........................</w:t>
      </w:r>
    </w:p>
    <w:sectPr w:rsidR="00EE08B0" w:rsidRPr="00EE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CC7"/>
    <w:multiLevelType w:val="hybridMultilevel"/>
    <w:tmpl w:val="AA5AD3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12CAD"/>
    <w:multiLevelType w:val="hybridMultilevel"/>
    <w:tmpl w:val="EF16C828"/>
    <w:lvl w:ilvl="0" w:tplc="17C8BC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19"/>
    <w:rsid w:val="001004BB"/>
    <w:rsid w:val="001611CD"/>
    <w:rsid w:val="001F22C5"/>
    <w:rsid w:val="00230D57"/>
    <w:rsid w:val="002B0408"/>
    <w:rsid w:val="003234C6"/>
    <w:rsid w:val="00365FC1"/>
    <w:rsid w:val="00393D42"/>
    <w:rsid w:val="00396D62"/>
    <w:rsid w:val="003F4951"/>
    <w:rsid w:val="004058D2"/>
    <w:rsid w:val="00474029"/>
    <w:rsid w:val="004876E6"/>
    <w:rsid w:val="005D2F63"/>
    <w:rsid w:val="005F483F"/>
    <w:rsid w:val="006A26D0"/>
    <w:rsid w:val="00773A19"/>
    <w:rsid w:val="009729D5"/>
    <w:rsid w:val="00B8137D"/>
    <w:rsid w:val="00B90B77"/>
    <w:rsid w:val="00BB14FA"/>
    <w:rsid w:val="00C70E14"/>
    <w:rsid w:val="00C75B9B"/>
    <w:rsid w:val="00C97A77"/>
    <w:rsid w:val="00D73F80"/>
    <w:rsid w:val="00DE19E0"/>
    <w:rsid w:val="00E20BF8"/>
    <w:rsid w:val="00EA0AF0"/>
    <w:rsid w:val="00EC357C"/>
    <w:rsid w:val="00EE08B0"/>
    <w:rsid w:val="00EE6605"/>
    <w:rsid w:val="00EF076A"/>
    <w:rsid w:val="00F42DC8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C74C"/>
  <w15:docId w15:val="{580A5EA9-63BD-40C4-951C-E4994F62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3F80"/>
    <w:pPr>
      <w:spacing w:after="0" w:line="240" w:lineRule="auto"/>
    </w:pPr>
    <w:rPr>
      <w:rFonts w:ascii="Arial" w:eastAsia="Times New Roman" w:hAnsi="Arial" w:cs="Arial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73F8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19E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F0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rop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Záznam z vyhodnotenie ponukového konania" edit="true"/>
    <f:field ref="objsubject" par="" text="" edit="true"/>
    <f:field ref="objcreatedby" par="" text="Havelová Oľga, PhDr."/>
    <f:field ref="objcreatedat" par="" date="2021-10-13T12:17:40" text="13.10.2021 12:17:40"/>
    <f:field ref="objchangedby" par="" text="Brezinová Barbora, Ing."/>
    <f:field ref="objmodifiedat" par="" date="2022-12-05T08:58:22" text="5.12.2022 8:58:22"/>
    <f:field ref="doc_FSCFOLIO_1_1001_FieldDocumentNumber" par="" text=""/>
    <f:field ref="doc_FSCFOLIO_1_1001_FieldSubject" par="" text=""/>
    <f:field ref="FSCFOLIO_1_1001_FieldCurrentUser" par="" text="Ing. Barbora Brezinová"/>
    <f:field ref="CCAPRECONFIG_15_1001_Objektname" par="" text="Záznam z vyhodnotenie ponukového kona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MV SR, Centrum podpory TT,oddelenie nehnuteľnosti, Kollárova 31, 917 02 Trnava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MV SR, Centrum podpory TT,oddelenie nehnuteľnosti, Kollárova 31, 917 02 Trnava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Názov (pole)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Props1.xml><?xml version="1.0" encoding="utf-8"?>
<ds:datastoreItem xmlns:ds="http://schemas.openxmlformats.org/officeDocument/2006/customXml" ds:itemID="{5D3DA767-B925-4092-A73F-386B7C13E2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Andrea Mušková</cp:lastModifiedBy>
  <cp:revision>5</cp:revision>
  <cp:lastPrinted>2026-01-14T10:00:00Z</cp:lastPrinted>
  <dcterms:created xsi:type="dcterms:W3CDTF">2026-01-14T09:52:00Z</dcterms:created>
  <dcterms:modified xsi:type="dcterms:W3CDTF">2026-01-14T10:00:00Z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majetkovoprávne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Trnava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Trnava</vt:lpwstr>
  </property>
  <property fmtid="{D5CDD505-2E9C-101B-9397-08002B2CF9AE}" pid="10" name="FSC#SKMVPRECONFIG@103.510:mv_org_street">
    <vt:lpwstr>Kollárova 31</vt:lpwstr>
  </property>
  <property fmtid="{D5CDD505-2E9C-101B-9397-08002B2CF9AE}" pid="11" name="FSC#SKMVPRECONFIG@103.510:mv_org_zip">
    <vt:lpwstr>917 01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majetkovoprávne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Barbora Brezinová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13. 10. 2021, 12:17</vt:lpwstr>
  </property>
  <property fmtid="{D5CDD505-2E9C-101B-9397-08002B2CF9AE}" pid="84" name="FSC#SKEDITIONREG@103.510:curruserrolegroup">
    <vt:lpwstr>Oddelenie majetkovoprávne</vt:lpwstr>
  </property>
  <property fmtid="{D5CDD505-2E9C-101B-9397-08002B2CF9AE}" pid="85" name="FSC#SKEDITIONREG@103.510:currusersubst">
    <vt:lpwstr>Ing. Barbora Brezinová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Trnava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Trnava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Kollárova 31</vt:lpwstr>
  </property>
  <property fmtid="{D5CDD505-2E9C-101B-9397-08002B2CF9AE}" pid="99" name="FSC#SKEDITIONREG@103.510:sk_org_zip">
    <vt:lpwstr>917 01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Meštiansky dom v k.ú. Skalica </vt:lpwstr>
  </property>
  <property fmtid="{D5CDD505-2E9C-101B-9397-08002B2CF9AE}" pid="283" name="FSC#COOELAK@1.1001:FileReference">
    <vt:lpwstr>2092-2022</vt:lpwstr>
  </property>
  <property fmtid="{D5CDD505-2E9C-101B-9397-08002B2CF9AE}" pid="284" name="FSC#COOELAK@1.1001:FileRefYear">
    <vt:lpwstr>2022</vt:lpwstr>
  </property>
  <property fmtid="{D5CDD505-2E9C-101B-9397-08002B2CF9AE}" pid="285" name="FSC#COOELAK@1.1001:FileRefOrdinal">
    <vt:lpwstr>2092</vt:lpwstr>
  </property>
  <property fmtid="{D5CDD505-2E9C-101B-9397-08002B2CF9AE}" pid="286" name="FSC#COOELAK@1.1001:FileRefOU">
    <vt:lpwstr>CPTT-ON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Brezinová Barbora,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>Havelová Oľga, PhDr.</vt:lpwstr>
  </property>
  <property fmtid="{D5CDD505-2E9C-101B-9397-08002B2CF9AE}" pid="292" name="FSC#COOELAK@1.1001:DispatchedAt">
    <vt:lpwstr>13.10.2021</vt:lpwstr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CPTT-MP (Oddelenie majetkovoprávne)</vt:lpwstr>
  </property>
  <property fmtid="{D5CDD505-2E9C-101B-9397-08002B2CF9AE}" pid="296" name="FSC#COOELAK@1.1001:CreatedAt">
    <vt:lpwstr>13.10.2021</vt:lpwstr>
  </property>
  <property fmtid="{D5CDD505-2E9C-101B-9397-08002B2CF9AE}" pid="297" name="FSC#COOELAK@1.1001:OU">
    <vt:lpwstr>CPTT-ON (Oddelenie nehnuteľností)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*COO.2176.204.2.3134693*</vt:lpwstr>
  </property>
  <property fmtid="{D5CDD505-2E9C-101B-9397-08002B2CF9AE}" pid="300" name="FSC#COOELAK@1.1001:RefBarCode">
    <vt:lpwstr>*COO.2176.204.2.3134692*</vt:lpwstr>
  </property>
  <property fmtid="{D5CDD505-2E9C-101B-9397-08002B2CF9AE}" pid="301" name="FSC#COOELAK@1.1001:FileRefBarCode">
    <vt:lpwstr>*2092-2022*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GM14</vt:lpwstr>
  </property>
  <property fmtid="{D5CDD505-2E9C-101B-9397-08002B2CF9AE}" pid="315" name="FSC#COOELAK@1.1001:CurrentUserRolePos">
    <vt:lpwstr>referent 1</vt:lpwstr>
  </property>
  <property fmtid="{D5CDD505-2E9C-101B-9397-08002B2CF9AE}" pid="316" name="FSC#COOELAK@1.1001:CurrentUserEmail">
    <vt:lpwstr>Barbora.Brezinova@minv.sk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Ing. Barbora Brezinová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on.cptt@minv.sk</vt:lpwstr>
  </property>
  <property fmtid="{D5CDD505-2E9C-101B-9397-08002B2CF9AE}" pid="327" name="FSC#ATSTATECFG@1.1001:SubfileDate">
    <vt:lpwstr>13.10.2021</vt:lpwstr>
  </property>
  <property fmtid="{D5CDD505-2E9C-101B-9397-08002B2CF9AE}" pid="328" name="FSC#ATSTATECFG@1.1001:SubfileSubject">
    <vt:lpwstr>Záznam z vyhodnotenia ponukového konania ne prevod správy nehnuteľného majetku štátu iným správcom majetku v k.ú. Skalica</vt:lpwstr>
  </property>
  <property fmtid="{D5CDD505-2E9C-101B-9397-08002B2CF9AE}" pid="329" name="FSC#ATSTATECFG@1.1001:DepartmentZipCode">
    <vt:lpwstr>917 02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Trnava</vt:lpwstr>
  </property>
  <property fmtid="{D5CDD505-2E9C-101B-9397-08002B2CF9AE}" pid="332" name="FSC#ATSTATECFG@1.1001:DepartmentStreet">
    <vt:lpwstr>Kollárova 31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4097-2021-6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>MV SR, CENTRUM PODPORY TT,ODDELENIE NEHNUTEĽNOSTI, KOLLÁROVA 31, 917 02 TRNAVA</vt:lpwstr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COO.2176.204.2.3134693</vt:lpwstr>
  </property>
  <property fmtid="{D5CDD505-2E9C-101B-9397-08002B2CF9AE}" pid="349" name="FSC#FSCFOLIO@1.1001:docpropproject">
    <vt:lpwstr/>
  </property>
</Properties>
</file>